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2B1FAD54" w:rsidR="00734671" w:rsidRDefault="00B01EB9">
            <w:pPr>
              <w:spacing w:after="0" w:line="276" w:lineRule="auto"/>
              <w:ind w:left="0" w:right="0" w:firstLine="0"/>
              <w:jc w:val="left"/>
            </w:pPr>
            <w:r>
              <w:t>M</w:t>
            </w:r>
            <w:r w:rsidR="00080C01">
              <w:t>arch</w:t>
            </w:r>
            <w:r>
              <w:t xml:space="preserve"> 20</w:t>
            </w:r>
            <w:r w:rsidR="00080C01">
              <w:t>18</w:t>
            </w:r>
          </w:p>
          <w:p w14:paraId="3266AE30" w14:textId="77777777" w:rsidR="00EC750B" w:rsidRDefault="00EC750B">
            <w:pPr>
              <w:spacing w:after="0" w:line="276" w:lineRule="auto"/>
              <w:ind w:left="0" w:right="0" w:firstLine="0"/>
              <w:jc w:val="left"/>
            </w:pPr>
          </w:p>
          <w:p w14:paraId="4234391B" w14:textId="4D8E2CD7" w:rsidR="00EC750B" w:rsidRDefault="00EC750B">
            <w:pPr>
              <w:spacing w:after="0" w:line="276" w:lineRule="auto"/>
              <w:ind w:left="0" w:right="0" w:firstLine="0"/>
              <w:jc w:val="left"/>
              <w:rPr>
                <w:u w:val="single"/>
              </w:rPr>
            </w:pPr>
            <w:r w:rsidRPr="00EC750B">
              <w:rPr>
                <w:u w:val="single"/>
              </w:rPr>
              <w:t>Amended:</w:t>
            </w:r>
          </w:p>
          <w:p w14:paraId="625B1EA7" w14:textId="4ABF0F4E" w:rsidR="00080C01" w:rsidRDefault="00080C01">
            <w:pPr>
              <w:spacing w:after="0" w:line="276" w:lineRule="auto"/>
              <w:ind w:left="0" w:right="0" w:firstLine="0"/>
              <w:jc w:val="left"/>
              <w:rPr>
                <w:u w:val="single"/>
              </w:rPr>
            </w:pPr>
            <w:r>
              <w:t>August 2024</w:t>
            </w:r>
            <w:bookmarkStart w:id="0" w:name="_GoBack"/>
            <w:bookmarkEnd w:id="0"/>
          </w:p>
          <w:p w14:paraId="42436FC8" w14:textId="279D35C1" w:rsidR="00206B8B" w:rsidRPr="00206B8B" w:rsidRDefault="00206B8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CD56619" w14:textId="355B6630" w:rsidR="00080C01" w:rsidRDefault="00080C01" w:rsidP="00080C01">
            <w:pPr>
              <w:spacing w:after="38" w:line="240" w:lineRule="auto"/>
              <w:ind w:left="0" w:right="0" w:firstLine="0"/>
              <w:jc w:val="center"/>
              <w:rPr>
                <w:b/>
              </w:rPr>
            </w:pPr>
            <w:r>
              <w:rPr>
                <w:b/>
              </w:rPr>
              <w:t>FRONT OFFICE</w:t>
            </w:r>
          </w:p>
          <w:p w14:paraId="71BA8BF2" w14:textId="0E6C0AE5" w:rsidR="00080C01" w:rsidRDefault="00080C01" w:rsidP="00080C01">
            <w:pPr>
              <w:spacing w:after="41" w:line="276" w:lineRule="auto"/>
              <w:ind w:left="0" w:right="0" w:firstLine="0"/>
              <w:jc w:val="center"/>
              <w:rPr>
                <w:b/>
              </w:rPr>
            </w:pPr>
            <w:r>
              <w:rPr>
                <w:b/>
              </w:rPr>
              <w:t>POLICIES &amp; PROCEDURES</w:t>
            </w:r>
          </w:p>
          <w:p w14:paraId="1C97ABF7" w14:textId="77777777" w:rsidR="00080C01" w:rsidRDefault="00080C01" w:rsidP="00080C01">
            <w:pPr>
              <w:spacing w:after="41" w:line="276" w:lineRule="auto"/>
              <w:ind w:left="0" w:right="0" w:firstLine="0"/>
              <w:jc w:val="center"/>
              <w:rPr>
                <w:b/>
              </w:rPr>
            </w:pPr>
          </w:p>
          <w:p w14:paraId="01ACEFB0" w14:textId="77777777" w:rsidR="00080C01" w:rsidRDefault="00080C01" w:rsidP="00080C01">
            <w:pPr>
              <w:spacing w:after="41" w:line="276" w:lineRule="auto"/>
              <w:ind w:left="0" w:right="0" w:firstLine="0"/>
              <w:jc w:val="center"/>
              <w:rPr>
                <w:b/>
                <w:i/>
                <w:iCs/>
              </w:rPr>
            </w:pPr>
            <w:r>
              <w:rPr>
                <w:b/>
                <w:i/>
                <w:iCs/>
              </w:rPr>
              <w:t>BỘ PHẬN TIỀN SẢNH</w:t>
            </w:r>
          </w:p>
          <w:p w14:paraId="0F669D68" w14:textId="61EAA34B" w:rsidR="006F7A52" w:rsidRPr="000E6DF1" w:rsidRDefault="00080C01" w:rsidP="00080C01">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771BCA18" w:rsidR="00327838" w:rsidRPr="000E6DF1" w:rsidRDefault="006D7F0F" w:rsidP="00081D84">
            <w:pPr>
              <w:spacing w:after="0" w:line="276" w:lineRule="auto"/>
              <w:ind w:left="0" w:right="0" w:firstLine="0"/>
              <w:jc w:val="left"/>
            </w:pPr>
            <w:r>
              <w:t>NA – 06-01-007</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B56DE8F" w:rsidR="00012234" w:rsidRPr="00FB6DA7" w:rsidRDefault="00B655E2" w:rsidP="00FB6DA7">
            <w:pPr>
              <w:spacing w:after="0" w:line="276" w:lineRule="auto"/>
              <w:ind w:left="0" w:right="0" w:firstLine="0"/>
              <w:jc w:val="left"/>
              <w:rPr>
                <w:u w:val="single"/>
              </w:rPr>
            </w:pPr>
            <w:r w:rsidRPr="000E6DF1">
              <w:rPr>
                <w:u w:val="single"/>
              </w:rPr>
              <w:t>Subject</w:t>
            </w:r>
            <w:r w:rsidRPr="000E6DF1">
              <w:t>:</w:t>
            </w:r>
            <w:r w:rsidRPr="00327838">
              <w:t xml:space="preserve"> </w:t>
            </w:r>
            <w:r w:rsidR="00080C01" w:rsidRPr="00080C01">
              <w:rPr>
                <w:b/>
                <w:bCs/>
              </w:rPr>
              <w:t xml:space="preserve">CASHIER STATUS/ </w:t>
            </w:r>
            <w:r w:rsidR="00080C01" w:rsidRPr="00080C01">
              <w:rPr>
                <w:b/>
                <w:bCs/>
                <w:i/>
                <w:iCs/>
              </w:rPr>
              <w:t>THU NGÂN ĐÓNG CA</w:t>
            </w:r>
          </w:p>
        </w:tc>
        <w:tc>
          <w:tcPr>
            <w:tcW w:w="2160" w:type="dxa"/>
            <w:tcBorders>
              <w:top w:val="single" w:sz="4" w:space="0" w:color="000000"/>
              <w:left w:val="single" w:sz="4" w:space="0" w:color="000000"/>
              <w:bottom w:val="single" w:sz="4" w:space="0" w:color="000000"/>
              <w:right w:val="single" w:sz="4" w:space="0" w:color="000000"/>
            </w:tcBorders>
          </w:tcPr>
          <w:p w14:paraId="42B74708" w14:textId="0EE91334" w:rsidR="00012234" w:rsidRPr="000E6DF1" w:rsidRDefault="006D7F0F">
            <w:pPr>
              <w:spacing w:after="0" w:line="276" w:lineRule="auto"/>
              <w:ind w:left="0" w:right="0" w:firstLine="0"/>
              <w:jc w:val="left"/>
            </w:pPr>
            <w:r>
              <w:rPr>
                <w:lang w:val="vi-VN"/>
              </w:rPr>
              <w:t>2</w:t>
            </w:r>
            <w:r>
              <w:t xml:space="preserve"> </w:t>
            </w:r>
            <w:r w:rsidR="00B655E2" w:rsidRPr="000E6DF1">
              <w:t>pages</w:t>
            </w:r>
            <w:r w:rsidR="00B655E2" w:rsidRPr="000E6DF1">
              <w:rPr>
                <w:sz w:val="24"/>
              </w:rPr>
              <w:t xml:space="preserve"> </w:t>
            </w:r>
          </w:p>
        </w:tc>
      </w:tr>
    </w:tbl>
    <w:p w14:paraId="363F33FD" w14:textId="0DC60232"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22B4FD83" w:rsidR="0071552E" w:rsidRPr="0071552E" w:rsidRDefault="00160462" w:rsidP="00B83336">
      <w:pPr>
        <w:pStyle w:val="Heading1"/>
        <w:numPr>
          <w:ilvl w:val="0"/>
          <w:numId w:val="7"/>
        </w:numPr>
        <w:jc w:val="both"/>
      </w:pPr>
      <w:r w:rsidRPr="00080C01">
        <w:rPr>
          <w:sz w:val="22"/>
        </w:rPr>
        <w:t>OBJECTIVE</w:t>
      </w:r>
      <w:r w:rsidR="0071552E" w:rsidRPr="00080C01">
        <w:rPr>
          <w:sz w:val="22"/>
        </w:rPr>
        <w:t xml:space="preserve"> / </w:t>
      </w:r>
      <w:r w:rsidR="0071552E" w:rsidRPr="00080C01">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324A28">
        <w:trPr>
          <w:trHeight w:val="1612"/>
        </w:trPr>
        <w:tc>
          <w:tcPr>
            <w:tcW w:w="5194" w:type="dxa"/>
          </w:tcPr>
          <w:p w14:paraId="190025E9" w14:textId="77777777" w:rsidR="00324A28" w:rsidRDefault="00324A28" w:rsidP="00080C01">
            <w:pPr>
              <w:pStyle w:val="ListParagraph"/>
              <w:ind w:left="0" w:right="46" w:firstLine="0"/>
            </w:pPr>
          </w:p>
          <w:p w14:paraId="06D3B4C0" w14:textId="77777777" w:rsidR="006D7F0F" w:rsidRDefault="006D7F0F" w:rsidP="00080C01">
            <w:pPr>
              <w:pStyle w:val="ListParagraph"/>
              <w:ind w:left="0" w:right="46" w:firstLine="0"/>
            </w:pPr>
            <w:r>
              <w:t xml:space="preserve">All cashiers must be closed within the PMS prior to night roll-over. </w:t>
            </w:r>
          </w:p>
          <w:p w14:paraId="02C9E9D1" w14:textId="77777777" w:rsidR="006D7F0F" w:rsidRDefault="006D7F0F" w:rsidP="00080C01">
            <w:pPr>
              <w:pStyle w:val="ListParagraph"/>
              <w:ind w:left="0" w:right="46" w:firstLine="0"/>
            </w:pPr>
            <w:r>
              <w:t xml:space="preserve"> </w:t>
            </w:r>
          </w:p>
          <w:p w14:paraId="010C0808" w14:textId="171BB605" w:rsidR="00A26501" w:rsidRPr="00B01EB9" w:rsidRDefault="006D7F0F" w:rsidP="00080C01">
            <w:pPr>
              <w:pStyle w:val="ListParagraph"/>
              <w:ind w:left="0" w:right="46" w:firstLine="0"/>
            </w:pPr>
            <w:r>
              <w:t>The closing of all cashiers at the end of the shift is a vital component of cashier auditing. For cashiers that have been left open, these are to be reported to management on a daily basis</w:t>
            </w:r>
          </w:p>
        </w:tc>
        <w:tc>
          <w:tcPr>
            <w:tcW w:w="5786" w:type="dxa"/>
          </w:tcPr>
          <w:p w14:paraId="35188748" w14:textId="77777777" w:rsidR="00324A28" w:rsidRDefault="00324A28" w:rsidP="00080C01">
            <w:pPr>
              <w:pStyle w:val="ListParagraph"/>
              <w:ind w:left="0" w:firstLine="0"/>
            </w:pPr>
          </w:p>
          <w:p w14:paraId="3EF7AF6B" w14:textId="4D008534" w:rsidR="006D7F0F" w:rsidRDefault="006D7F0F" w:rsidP="00080C01">
            <w:pPr>
              <w:pStyle w:val="ListParagraph"/>
              <w:ind w:left="0" w:firstLine="0"/>
            </w:pPr>
            <w:r>
              <w:t xml:space="preserve">Tất cả các nhân viên thu ngân phải đóng ca trên PMS trước khi chuyển qua ngày mới. </w:t>
            </w:r>
          </w:p>
          <w:p w14:paraId="3F116E11" w14:textId="77777777" w:rsidR="006D7F0F" w:rsidRDefault="006D7F0F" w:rsidP="00080C01">
            <w:pPr>
              <w:pStyle w:val="ListParagraph"/>
              <w:ind w:left="0" w:firstLine="0"/>
            </w:pPr>
            <w:r>
              <w:t xml:space="preserve"> </w:t>
            </w:r>
          </w:p>
          <w:p w14:paraId="459CC730" w14:textId="214B1EBC" w:rsidR="00A26501" w:rsidRDefault="006D7F0F" w:rsidP="00080C01">
            <w:pPr>
              <w:pStyle w:val="ListParagraph"/>
              <w:ind w:left="0" w:firstLine="0"/>
            </w:pPr>
            <w:r>
              <w:t>Việc đóng ca tất cả các nhân viên thu ngân vào cuối ca là một phần quan trọng của việc kiểm tra nhân viên thu ngân. Đối với những nhân viên thu ngân không thực hiện việc đóng ca, việc này phải được báo cáo cho quản lý hàng ngày.</w:t>
            </w:r>
          </w:p>
        </w:tc>
      </w:tr>
    </w:tbl>
    <w:p w14:paraId="7067D5B2" w14:textId="77777777" w:rsidR="00324A28" w:rsidRPr="0075185C" w:rsidRDefault="00324A28" w:rsidP="00080C01">
      <w:pPr>
        <w:ind w:left="0" w:firstLine="0"/>
        <w:rPr>
          <w:b/>
        </w:rPr>
      </w:pPr>
    </w:p>
    <w:p w14:paraId="07212211" w14:textId="57859B21" w:rsidR="0071552E" w:rsidRPr="00080C01" w:rsidRDefault="00160462" w:rsidP="00EF7427">
      <w:pPr>
        <w:pStyle w:val="Heading1"/>
        <w:numPr>
          <w:ilvl w:val="0"/>
          <w:numId w:val="7"/>
        </w:numPr>
        <w:jc w:val="both"/>
        <w:rPr>
          <w:sz w:val="22"/>
        </w:rPr>
      </w:pPr>
      <w:r w:rsidRPr="00080C01">
        <w:rPr>
          <w:sz w:val="22"/>
        </w:rPr>
        <w:t>PROCEDURE</w:t>
      </w:r>
      <w:r w:rsidR="0071552E" w:rsidRPr="00080C01">
        <w:rPr>
          <w:sz w:val="22"/>
        </w:rPr>
        <w:t xml:space="preserve"> / </w:t>
      </w:r>
      <w:r w:rsidR="0071552E" w:rsidRPr="00080C01">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43F88314" w14:textId="7F461C4C" w:rsidR="006D7F0F" w:rsidRPr="006D7F0F" w:rsidRDefault="006D7F0F" w:rsidP="00080C01">
            <w:pPr>
              <w:pStyle w:val="NormalWeb"/>
              <w:widowControl w:val="0"/>
              <w:ind w:left="48"/>
              <w:rPr>
                <w:rFonts w:ascii="Arial" w:hAnsi="Arial" w:cs="Arial"/>
                <w:sz w:val="22"/>
                <w:szCs w:val="22"/>
              </w:rPr>
            </w:pPr>
            <w:r w:rsidRPr="006D7F0F">
              <w:rPr>
                <w:rFonts w:ascii="Arial" w:hAnsi="Arial" w:cs="Arial"/>
                <w:sz w:val="22"/>
                <w:szCs w:val="22"/>
              </w:rPr>
              <w:t>Department Heads are to ensure that no cashiers are l</w:t>
            </w:r>
            <w:r>
              <w:rPr>
                <w:rFonts w:ascii="Arial" w:hAnsi="Arial" w:cs="Arial"/>
                <w:sz w:val="22"/>
                <w:szCs w:val="22"/>
              </w:rPr>
              <w:t xml:space="preserve">eft open at the end of shifts. </w:t>
            </w:r>
          </w:p>
          <w:p w14:paraId="63978A6E" w14:textId="60AD4B4D" w:rsidR="006D7F0F" w:rsidRDefault="006D7F0F" w:rsidP="00080C01">
            <w:pPr>
              <w:pStyle w:val="NormalWeb"/>
              <w:widowControl w:val="0"/>
              <w:ind w:left="48"/>
              <w:rPr>
                <w:rFonts w:ascii="Arial" w:hAnsi="Arial" w:cs="Arial"/>
                <w:sz w:val="22"/>
                <w:szCs w:val="22"/>
              </w:rPr>
            </w:pPr>
            <w:r w:rsidRPr="006D7F0F">
              <w:rPr>
                <w:rFonts w:ascii="Arial" w:hAnsi="Arial" w:cs="Arial"/>
                <w:sz w:val="22"/>
                <w:szCs w:val="22"/>
              </w:rPr>
              <w:t>In the event that a cashier is left open, Night Audit is to close it manually prior to roll over and may need to contact the cashier to gain access. Subject to the PMS in use, it may not allow Night Audit to be conducted u</w:t>
            </w:r>
            <w:r>
              <w:rPr>
                <w:rFonts w:ascii="Arial" w:hAnsi="Arial" w:cs="Arial"/>
                <w:sz w:val="22"/>
                <w:szCs w:val="22"/>
              </w:rPr>
              <w:t xml:space="preserve">ntil all cashiers are closed.  </w:t>
            </w:r>
          </w:p>
          <w:p w14:paraId="4FFD6E81" w14:textId="267EA548" w:rsidR="006D7F0F" w:rsidRPr="006D7F0F" w:rsidRDefault="006D7F0F" w:rsidP="00080C01">
            <w:pPr>
              <w:pStyle w:val="NormalWeb"/>
              <w:widowControl w:val="0"/>
              <w:ind w:left="48"/>
              <w:rPr>
                <w:rFonts w:ascii="Arial" w:hAnsi="Arial" w:cs="Arial"/>
                <w:sz w:val="22"/>
                <w:szCs w:val="22"/>
              </w:rPr>
            </w:pPr>
            <w:r w:rsidRPr="006D7F0F">
              <w:rPr>
                <w:rFonts w:ascii="Arial" w:hAnsi="Arial" w:cs="Arial"/>
                <w:sz w:val="22"/>
                <w:szCs w:val="22"/>
              </w:rPr>
              <w:t xml:space="preserve">The Cash Drop Sheet is to be checked to ensure the cash was dropped and only the cashier was left open.  </w:t>
            </w:r>
          </w:p>
          <w:p w14:paraId="53688A6F" w14:textId="389DFA23" w:rsidR="00607DEA" w:rsidRDefault="006D7F0F" w:rsidP="00080C01">
            <w:pPr>
              <w:pStyle w:val="NormalWeb"/>
              <w:widowControl w:val="0"/>
              <w:ind w:left="48"/>
              <w:rPr>
                <w:rFonts w:ascii="Arial" w:hAnsi="Arial" w:cs="Arial"/>
                <w:sz w:val="22"/>
                <w:szCs w:val="22"/>
              </w:rPr>
            </w:pPr>
            <w:r w:rsidRPr="006D7F0F">
              <w:rPr>
                <w:rFonts w:ascii="Arial" w:hAnsi="Arial" w:cs="Arial"/>
                <w:sz w:val="22"/>
                <w:szCs w:val="22"/>
              </w:rPr>
              <w:t xml:space="preserve"> Night Audit is to follow up with the relevant cashier and department head to avoid re-occurrence.</w:t>
            </w:r>
          </w:p>
          <w:p w14:paraId="2BB6F5B1" w14:textId="5779B851" w:rsidR="006D7F0F" w:rsidRPr="006A74AD" w:rsidRDefault="006D7F0F" w:rsidP="00080C01">
            <w:pPr>
              <w:pStyle w:val="NormalWeb"/>
              <w:widowControl w:val="0"/>
              <w:ind w:left="48"/>
              <w:rPr>
                <w:rFonts w:ascii="Arial" w:hAnsi="Arial" w:cs="Arial"/>
                <w:sz w:val="22"/>
                <w:szCs w:val="22"/>
              </w:rPr>
            </w:pPr>
            <w:r w:rsidRPr="006D7F0F">
              <w:rPr>
                <w:rFonts w:ascii="Arial" w:hAnsi="Arial" w:cs="Arial"/>
                <w:sz w:val="22"/>
                <w:szCs w:val="22"/>
              </w:rPr>
              <w:t xml:space="preserve">All discrepancies are to be investigated and where possible resolved prior to the end of day roll over.  </w:t>
            </w:r>
          </w:p>
        </w:tc>
        <w:tc>
          <w:tcPr>
            <w:tcW w:w="5786" w:type="dxa"/>
          </w:tcPr>
          <w:p w14:paraId="35B89CBB" w14:textId="3188B6A7" w:rsidR="006D7F0F" w:rsidRPr="006D7F0F" w:rsidRDefault="006D7F0F" w:rsidP="00080C01">
            <w:pPr>
              <w:pStyle w:val="NormalWeb"/>
              <w:widowControl w:val="0"/>
              <w:ind w:left="48"/>
              <w:rPr>
                <w:rFonts w:ascii="Arial" w:hAnsi="Arial" w:cs="Arial"/>
                <w:sz w:val="22"/>
                <w:szCs w:val="22"/>
                <w:lang w:val="vi-VN"/>
              </w:rPr>
            </w:pPr>
            <w:r w:rsidRPr="006D7F0F">
              <w:rPr>
                <w:rFonts w:ascii="Arial" w:hAnsi="Arial" w:cs="Arial"/>
                <w:sz w:val="22"/>
                <w:szCs w:val="22"/>
                <w:lang w:val="vi-VN"/>
              </w:rPr>
              <w:t xml:space="preserve">Trưởng </w:t>
            </w:r>
            <w:r>
              <w:rPr>
                <w:rFonts w:ascii="Arial" w:hAnsi="Arial" w:cs="Arial"/>
                <w:sz w:val="22"/>
                <w:szCs w:val="22"/>
                <w:lang w:val="vi-VN"/>
              </w:rPr>
              <w:t>bộ phận phải đảm bảo không có nhân viên thu nào ch</w:t>
            </w:r>
            <w:r>
              <w:rPr>
                <w:rFonts w:ascii="Arial" w:hAnsi="Arial" w:cs="Arial"/>
                <w:sz w:val="22"/>
                <w:szCs w:val="22"/>
              </w:rPr>
              <w:t>ưa kết ca</w:t>
            </w:r>
            <w:r>
              <w:rPr>
                <w:rFonts w:ascii="Arial" w:hAnsi="Arial" w:cs="Arial"/>
                <w:sz w:val="22"/>
                <w:szCs w:val="22"/>
                <w:lang w:val="vi-VN"/>
              </w:rPr>
              <w:t xml:space="preserve"> vào cuối ca. </w:t>
            </w:r>
          </w:p>
          <w:p w14:paraId="6692643B" w14:textId="5E93A062" w:rsidR="006D7F0F" w:rsidRPr="006D7F0F" w:rsidRDefault="006D7F0F" w:rsidP="00080C01">
            <w:pPr>
              <w:pStyle w:val="NormalWeb"/>
              <w:widowControl w:val="0"/>
              <w:ind w:left="48"/>
              <w:rPr>
                <w:rFonts w:ascii="Arial" w:hAnsi="Arial" w:cs="Arial"/>
                <w:sz w:val="22"/>
                <w:szCs w:val="22"/>
                <w:lang w:val="vi-VN"/>
              </w:rPr>
            </w:pPr>
            <w:r w:rsidRPr="006D7F0F">
              <w:rPr>
                <w:rFonts w:ascii="Arial" w:hAnsi="Arial" w:cs="Arial"/>
                <w:sz w:val="22"/>
                <w:szCs w:val="22"/>
                <w:lang w:val="vi-VN"/>
              </w:rPr>
              <w:t>Trong trường hợ</w:t>
            </w:r>
            <w:r>
              <w:rPr>
                <w:rFonts w:ascii="Arial" w:hAnsi="Arial" w:cs="Arial"/>
                <w:sz w:val="22"/>
                <w:szCs w:val="22"/>
                <w:lang w:val="vi-VN"/>
              </w:rPr>
              <w:t>p quầy thu ngân vẫn mở, Kiểm toán</w:t>
            </w:r>
            <w:r w:rsidRPr="006D7F0F">
              <w:rPr>
                <w:rFonts w:ascii="Arial" w:hAnsi="Arial" w:cs="Arial"/>
                <w:sz w:val="22"/>
                <w:szCs w:val="22"/>
                <w:lang w:val="vi-VN"/>
              </w:rPr>
              <w:t xml:space="preserve"> ban đêm phải đóng</w:t>
            </w:r>
            <w:r>
              <w:rPr>
                <w:rFonts w:ascii="Arial" w:hAnsi="Arial" w:cs="Arial"/>
                <w:sz w:val="22"/>
                <w:szCs w:val="22"/>
                <w:lang w:val="vi-VN"/>
              </w:rPr>
              <w:t xml:space="preserve"> thủ công trước khi chuyển sang ngày mới</w:t>
            </w:r>
            <w:r w:rsidRPr="006D7F0F">
              <w:rPr>
                <w:rFonts w:ascii="Arial" w:hAnsi="Arial" w:cs="Arial"/>
                <w:sz w:val="22"/>
                <w:szCs w:val="22"/>
                <w:lang w:val="vi-VN"/>
              </w:rPr>
              <w:t xml:space="preserve"> và có thể cần liên hệ với nhân viên thu ngân để có quyền truy cập. Tùy thuộc vào PMS đang được sử dụng, nó có thể k</w:t>
            </w:r>
            <w:r>
              <w:rPr>
                <w:rFonts w:ascii="Arial" w:hAnsi="Arial" w:cs="Arial"/>
                <w:sz w:val="22"/>
                <w:szCs w:val="22"/>
                <w:lang w:val="vi-VN"/>
              </w:rPr>
              <w:t>hông cho phép thực hiện</w:t>
            </w:r>
            <w:r>
              <w:rPr>
                <w:rFonts w:ascii="Arial" w:hAnsi="Arial" w:cs="Arial"/>
                <w:sz w:val="22"/>
                <w:szCs w:val="22"/>
              </w:rPr>
              <w:t xml:space="preserve"> việc chạy hệ thống</w:t>
            </w:r>
            <w:r>
              <w:rPr>
                <w:rFonts w:ascii="Arial" w:hAnsi="Arial" w:cs="Arial"/>
                <w:sz w:val="22"/>
                <w:szCs w:val="22"/>
                <w:lang w:val="vi-VN"/>
              </w:rPr>
              <w:t xml:space="preserve"> </w:t>
            </w:r>
            <w:r w:rsidRPr="006D7F0F">
              <w:rPr>
                <w:rFonts w:ascii="Arial" w:hAnsi="Arial" w:cs="Arial"/>
                <w:sz w:val="22"/>
                <w:szCs w:val="22"/>
                <w:lang w:val="vi-VN"/>
              </w:rPr>
              <w:t>cho đến khi t</w:t>
            </w:r>
            <w:r>
              <w:rPr>
                <w:rFonts w:ascii="Arial" w:hAnsi="Arial" w:cs="Arial"/>
                <w:sz w:val="22"/>
                <w:szCs w:val="22"/>
                <w:lang w:val="vi-VN"/>
              </w:rPr>
              <w:t xml:space="preserve">ất cả các quầy thu ngân đóng.  </w:t>
            </w:r>
            <w:r w:rsidRPr="006D7F0F">
              <w:rPr>
                <w:rFonts w:ascii="Arial" w:hAnsi="Arial" w:cs="Arial"/>
                <w:sz w:val="22"/>
                <w:szCs w:val="22"/>
                <w:lang w:val="vi-VN"/>
              </w:rPr>
              <w:t xml:space="preserve"> </w:t>
            </w:r>
          </w:p>
          <w:p w14:paraId="191C11CA" w14:textId="4433505E" w:rsidR="006D7F0F" w:rsidRPr="006D7F0F" w:rsidRDefault="006D7F0F" w:rsidP="00080C01">
            <w:pPr>
              <w:pStyle w:val="NormalWeb"/>
              <w:widowControl w:val="0"/>
              <w:ind w:left="48"/>
              <w:rPr>
                <w:rFonts w:ascii="Arial" w:hAnsi="Arial" w:cs="Arial"/>
                <w:sz w:val="22"/>
                <w:szCs w:val="22"/>
                <w:lang w:val="vi-VN"/>
              </w:rPr>
            </w:pPr>
            <w:r w:rsidRPr="006D7F0F">
              <w:rPr>
                <w:rFonts w:ascii="Arial" w:hAnsi="Arial" w:cs="Arial"/>
                <w:sz w:val="22"/>
                <w:szCs w:val="22"/>
                <w:lang w:val="vi-VN"/>
              </w:rPr>
              <w:t>Bảng kê tiền mặt phải được kiểm tra đ</w:t>
            </w:r>
            <w:r>
              <w:rPr>
                <w:rFonts w:ascii="Arial" w:hAnsi="Arial" w:cs="Arial"/>
                <w:sz w:val="22"/>
                <w:szCs w:val="22"/>
                <w:lang w:val="vi-VN"/>
              </w:rPr>
              <w:t>ể đảm bảo tiền mặt đã được nộp</w:t>
            </w:r>
            <w:r w:rsidRPr="006D7F0F">
              <w:rPr>
                <w:rFonts w:ascii="Arial" w:hAnsi="Arial" w:cs="Arial"/>
                <w:sz w:val="22"/>
                <w:szCs w:val="22"/>
                <w:lang w:val="vi-VN"/>
              </w:rPr>
              <w:t xml:space="preserve"> và chỉ còn quầy thu ngân là mở.  </w:t>
            </w:r>
          </w:p>
          <w:p w14:paraId="7F5257D3" w14:textId="39F7713E" w:rsidR="006D7F0F" w:rsidRDefault="006D7F0F" w:rsidP="00080C01">
            <w:pPr>
              <w:pStyle w:val="NormalWeb"/>
              <w:widowControl w:val="0"/>
              <w:ind w:left="48"/>
              <w:rPr>
                <w:rFonts w:ascii="Arial" w:hAnsi="Arial" w:cs="Arial"/>
                <w:sz w:val="22"/>
                <w:szCs w:val="22"/>
                <w:lang w:val="vi-VN"/>
              </w:rPr>
            </w:pPr>
            <w:r w:rsidRPr="006D7F0F">
              <w:rPr>
                <w:rFonts w:ascii="Arial" w:hAnsi="Arial" w:cs="Arial"/>
                <w:sz w:val="22"/>
                <w:szCs w:val="22"/>
                <w:lang w:val="vi-VN"/>
              </w:rPr>
              <w:t xml:space="preserve"> Kiểm toán ban đêm phải liên hệ với nhân viên thu ngân và trưởng bộ phận có liên quan để tránh tái diễ</w:t>
            </w:r>
            <w:r>
              <w:rPr>
                <w:rFonts w:ascii="Arial" w:hAnsi="Arial" w:cs="Arial"/>
                <w:sz w:val="22"/>
                <w:szCs w:val="22"/>
                <w:lang w:val="vi-VN"/>
              </w:rPr>
              <w:t xml:space="preserve">n.  </w:t>
            </w:r>
          </w:p>
          <w:p w14:paraId="56C07695" w14:textId="20ED2001" w:rsidR="00607DEA" w:rsidRPr="006D7F0F" w:rsidRDefault="006D7F0F" w:rsidP="00080C01">
            <w:pPr>
              <w:pStyle w:val="NormalWeb"/>
              <w:widowControl w:val="0"/>
              <w:ind w:left="48"/>
              <w:rPr>
                <w:rFonts w:ascii="Arial" w:hAnsi="Arial" w:cs="Arial"/>
                <w:sz w:val="22"/>
                <w:szCs w:val="22"/>
              </w:rPr>
            </w:pPr>
            <w:r w:rsidRPr="006D7F0F">
              <w:rPr>
                <w:rFonts w:ascii="Arial" w:hAnsi="Arial" w:cs="Arial"/>
                <w:sz w:val="22"/>
                <w:szCs w:val="22"/>
                <w:lang w:val="vi-VN"/>
              </w:rPr>
              <w:t>Tất cả những khác biệt phải được điều tra và giải quyế</w:t>
            </w:r>
            <w:r>
              <w:rPr>
                <w:rFonts w:ascii="Arial" w:hAnsi="Arial" w:cs="Arial"/>
                <w:sz w:val="22"/>
                <w:szCs w:val="22"/>
                <w:lang w:val="vi-VN"/>
              </w:rPr>
              <w:t xml:space="preserve">t nếu có thể trước khi bắt đầu việc đóng hệ thống. </w:t>
            </w:r>
          </w:p>
        </w:tc>
      </w:tr>
    </w:tbl>
    <w:p w14:paraId="35927D3E" w14:textId="3619B08B" w:rsidR="006717A0" w:rsidRDefault="006717A0" w:rsidP="0075185C">
      <w:pPr>
        <w:pStyle w:val="NormalWeb"/>
        <w:jc w:val="both"/>
        <w:rPr>
          <w:rFonts w:ascii="Arial" w:hAnsi="Arial" w:cs="Arial"/>
          <w:sz w:val="22"/>
          <w:szCs w:val="22"/>
          <w:lang w:val="vi-VN"/>
        </w:rPr>
      </w:pPr>
    </w:p>
    <w:p w14:paraId="12968802" w14:textId="10DE26DC" w:rsidR="00080C01" w:rsidRDefault="00080C01" w:rsidP="0075185C">
      <w:pPr>
        <w:pStyle w:val="NormalWeb"/>
        <w:jc w:val="both"/>
        <w:rPr>
          <w:rFonts w:ascii="Arial" w:hAnsi="Arial" w:cs="Arial"/>
          <w:sz w:val="22"/>
          <w:szCs w:val="22"/>
          <w:lang w:val="vi-VN"/>
        </w:rPr>
      </w:pPr>
    </w:p>
    <w:p w14:paraId="358578F3" w14:textId="5C7DD080" w:rsidR="00080C01" w:rsidRDefault="00080C01" w:rsidP="0075185C">
      <w:pPr>
        <w:pStyle w:val="NormalWeb"/>
        <w:jc w:val="both"/>
        <w:rPr>
          <w:rFonts w:ascii="Arial" w:hAnsi="Arial" w:cs="Arial"/>
          <w:sz w:val="22"/>
          <w:szCs w:val="22"/>
          <w:lang w:val="vi-VN"/>
        </w:rPr>
      </w:pPr>
    </w:p>
    <w:p w14:paraId="61B4B09D" w14:textId="77777777" w:rsidR="00080C01" w:rsidRPr="00BE2031" w:rsidRDefault="00080C01" w:rsidP="0075185C">
      <w:pPr>
        <w:pStyle w:val="NormalWeb"/>
        <w:jc w:val="both"/>
        <w:rPr>
          <w:rFonts w:ascii="Arial" w:hAnsi="Arial" w:cs="Arial"/>
          <w:sz w:val="22"/>
          <w:szCs w:val="22"/>
          <w:lang w:val="vi-VN"/>
        </w:rPr>
      </w:pPr>
    </w:p>
    <w:p w14:paraId="1F48B568" w14:textId="77777777" w:rsidR="00080C01" w:rsidRDefault="00080C01" w:rsidP="00080C01">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080C01" w:rsidRPr="00AA6065" w14:paraId="0CD2E6D3" w14:textId="77777777" w:rsidTr="00DA4E8B">
        <w:trPr>
          <w:trHeight w:val="982"/>
        </w:trPr>
        <w:tc>
          <w:tcPr>
            <w:tcW w:w="6422" w:type="dxa"/>
          </w:tcPr>
          <w:p w14:paraId="43640B29" w14:textId="77777777" w:rsidR="00080C01" w:rsidRPr="00AA6065" w:rsidRDefault="00080C01"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700CED19" w14:textId="77777777" w:rsidR="00080C01" w:rsidRPr="00AA6065" w:rsidRDefault="00080C01" w:rsidP="00DA4E8B">
            <w:pPr>
              <w:pStyle w:val="NormalWeb"/>
              <w:jc w:val="both"/>
              <w:rPr>
                <w:rFonts w:ascii="Arial" w:hAnsi="Arial" w:cs="Arial"/>
                <w:sz w:val="22"/>
                <w:szCs w:val="22"/>
              </w:rPr>
            </w:pPr>
            <w:r w:rsidRPr="00AA6065">
              <w:rPr>
                <w:rFonts w:ascii="Arial" w:hAnsi="Arial" w:cs="Arial"/>
                <w:sz w:val="22"/>
                <w:szCs w:val="22"/>
              </w:rPr>
              <w:t>Le Quang Linh</w:t>
            </w:r>
          </w:p>
          <w:p w14:paraId="3AF0C3AE" w14:textId="77777777" w:rsidR="00080C01" w:rsidRPr="00AA6065" w:rsidRDefault="00080C01"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418FBDC2" w14:textId="77777777" w:rsidR="00080C01" w:rsidRPr="00AA6065" w:rsidRDefault="00080C01" w:rsidP="00DA4E8B">
            <w:pPr>
              <w:pStyle w:val="NormalWeb"/>
              <w:jc w:val="both"/>
              <w:rPr>
                <w:rFonts w:ascii="Arial" w:hAnsi="Arial" w:cs="Arial"/>
                <w:sz w:val="22"/>
                <w:szCs w:val="22"/>
              </w:rPr>
            </w:pPr>
            <w:r w:rsidRPr="00AA6065">
              <w:rPr>
                <w:rFonts w:ascii="Arial" w:hAnsi="Arial" w:cs="Arial"/>
                <w:sz w:val="22"/>
                <w:szCs w:val="22"/>
              </w:rPr>
              <w:t>Approved by</w:t>
            </w:r>
          </w:p>
          <w:p w14:paraId="426F8342" w14:textId="77777777" w:rsidR="00080C01" w:rsidRPr="00AA6065" w:rsidRDefault="00080C01"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4B0B5544" w14:textId="77777777" w:rsidR="00080C01" w:rsidRPr="00AA6065" w:rsidRDefault="00080C01"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023751C5" w:rsidR="0008184E" w:rsidRPr="00BF17FD" w:rsidRDefault="0008184E" w:rsidP="00080C01">
      <w:pPr>
        <w:pStyle w:val="NormalWeb"/>
        <w:jc w:val="both"/>
        <w:rPr>
          <w:rFonts w:ascii="Arial" w:hAnsi="Arial" w:cs="Arial"/>
          <w:sz w:val="22"/>
          <w:szCs w:val="22"/>
        </w:rPr>
      </w:pPr>
    </w:p>
    <w:sectPr w:rsidR="0008184E" w:rsidRPr="00BF17FD" w:rsidSect="00080C01">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BB4BE" w14:textId="77777777" w:rsidR="00430722" w:rsidRDefault="00430722" w:rsidP="00EB0CD8">
      <w:pPr>
        <w:spacing w:after="0" w:line="240" w:lineRule="auto"/>
      </w:pPr>
      <w:r>
        <w:separator/>
      </w:r>
    </w:p>
  </w:endnote>
  <w:endnote w:type="continuationSeparator" w:id="0">
    <w:p w14:paraId="5A476B2F" w14:textId="77777777" w:rsidR="00430722" w:rsidRDefault="00430722"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77303C3B" w:rsidR="00226C94" w:rsidRPr="00D9334F" w:rsidRDefault="00503B2F" w:rsidP="00503B2F">
            <w:pPr>
              <w:pStyle w:val="Footer"/>
            </w:pPr>
            <w:r w:rsidRPr="00D9334F">
              <w:rPr>
                <w:sz w:val="14"/>
              </w:rPr>
              <w:t>HOTEL DE LA CO</w:t>
            </w:r>
            <w:r w:rsidR="00DC6BD4">
              <w:rPr>
                <w:sz w:val="14"/>
              </w:rPr>
              <w:t xml:space="preserve">UPOLE SAPA | SOP – </w:t>
            </w:r>
            <w:r w:rsidR="00080C01" w:rsidRPr="00080C01">
              <w:rPr>
                <w:sz w:val="14"/>
              </w:rPr>
              <w:t>NA – 06-01-007</w:t>
            </w:r>
            <w:r w:rsidRPr="00D9334F">
              <w:rPr>
                <w:sz w:val="18"/>
              </w:rPr>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D7F0F">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D7F0F">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03F1A" w14:textId="77777777" w:rsidR="00430722" w:rsidRDefault="00430722" w:rsidP="00EB0CD8">
      <w:pPr>
        <w:spacing w:after="0" w:line="240" w:lineRule="auto"/>
      </w:pPr>
      <w:r>
        <w:separator/>
      </w:r>
    </w:p>
  </w:footnote>
  <w:footnote w:type="continuationSeparator" w:id="0">
    <w:p w14:paraId="62224423" w14:textId="77777777" w:rsidR="00430722" w:rsidRDefault="00430722"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5B46679B" w:rsidR="00EB0CD8" w:rsidRPr="002F5BD9" w:rsidRDefault="00080C01" w:rsidP="00A26501">
    <w:pPr>
      <w:pStyle w:val="Header"/>
      <w:tabs>
        <w:tab w:val="clear" w:pos="4680"/>
        <w:tab w:val="clear" w:pos="9360"/>
        <w:tab w:val="right" w:pos="2819"/>
      </w:tabs>
      <w:ind w:left="0" w:firstLine="0"/>
      <w:jc w:val="left"/>
    </w:pPr>
    <w:r>
      <w:rPr>
        <w:noProof/>
      </w:rPr>
      <w:drawing>
        <wp:inline distT="0" distB="0" distL="0" distR="0" wp14:anchorId="3701970D" wp14:editId="530C9D39">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C01"/>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454F"/>
    <w:rsid w:val="00324A28"/>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134FE"/>
    <w:rsid w:val="004202E0"/>
    <w:rsid w:val="004231D8"/>
    <w:rsid w:val="00423925"/>
    <w:rsid w:val="00424159"/>
    <w:rsid w:val="00426458"/>
    <w:rsid w:val="00430722"/>
    <w:rsid w:val="0044208C"/>
    <w:rsid w:val="00442CC7"/>
    <w:rsid w:val="00461926"/>
    <w:rsid w:val="00462821"/>
    <w:rsid w:val="00464AC6"/>
    <w:rsid w:val="00474136"/>
    <w:rsid w:val="0047673A"/>
    <w:rsid w:val="00497E09"/>
    <w:rsid w:val="004A3C47"/>
    <w:rsid w:val="004A57C1"/>
    <w:rsid w:val="004B5959"/>
    <w:rsid w:val="004B679F"/>
    <w:rsid w:val="004B731D"/>
    <w:rsid w:val="004C5BA1"/>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215B0"/>
    <w:rsid w:val="0063083E"/>
    <w:rsid w:val="0063409C"/>
    <w:rsid w:val="00636F76"/>
    <w:rsid w:val="00640D91"/>
    <w:rsid w:val="00646FFC"/>
    <w:rsid w:val="00651520"/>
    <w:rsid w:val="006717A0"/>
    <w:rsid w:val="00672E4A"/>
    <w:rsid w:val="006762F0"/>
    <w:rsid w:val="00676E14"/>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B5B1A"/>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FA49B4B-A89A-4A0F-8318-2B46F0A1C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342</Words>
  <Characters>1953</Characters>
  <Application>Microsoft Office Word</Application>
  <DocSecurity>0</DocSecurity>
  <Lines>16</Lines>
  <Paragraphs>4</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10</cp:revision>
  <cp:lastPrinted>2018-05-25T06:40:00Z</cp:lastPrinted>
  <dcterms:created xsi:type="dcterms:W3CDTF">2024-06-27T08:24:00Z</dcterms:created>
  <dcterms:modified xsi:type="dcterms:W3CDTF">2024-08-29T05:57:00Z</dcterms:modified>
</cp:coreProperties>
</file>